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DD" w:rsidRPr="006F4460" w:rsidRDefault="00F73EDD" w:rsidP="00F73EDD">
      <w:pPr>
        <w:spacing w:line="276" w:lineRule="auto"/>
        <w:rPr>
          <w:color w:val="000000"/>
        </w:rPr>
      </w:pPr>
      <w:r w:rsidRPr="006F4460">
        <w:rPr>
          <w:b/>
          <w:color w:val="000000"/>
        </w:rPr>
        <w:t>Tabela 3 –</w:t>
      </w:r>
      <w:r w:rsidRPr="006F4460">
        <w:rPr>
          <w:color w:val="000000"/>
          <w:shd w:val="clear" w:color="auto" w:fill="FFFFFF"/>
        </w:rPr>
        <w:t xml:space="preserve"> Características da amostra estratificada pelo tempo de estudo</w:t>
      </w:r>
    </w:p>
    <w:tbl>
      <w:tblPr>
        <w:tblW w:w="9116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077"/>
        <w:gridCol w:w="3544"/>
        <w:gridCol w:w="1495"/>
      </w:tblGrid>
      <w:tr w:rsidR="00F73EDD" w:rsidRPr="006F4460" w:rsidTr="00085899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Variável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>Tempo de estudo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proofErr w:type="gramStart"/>
            <w:r w:rsidRPr="006F4460">
              <w:rPr>
                <w:b/>
                <w:color w:val="000000"/>
              </w:rPr>
              <w:t>mediana</w:t>
            </w:r>
            <w:proofErr w:type="gramEnd"/>
            <w:r w:rsidRPr="006F4460">
              <w:rPr>
                <w:b/>
                <w:color w:val="000000"/>
              </w:rPr>
              <w:t xml:space="preserve"> (intervalo interquartil)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DD" w:rsidRPr="006F4460" w:rsidRDefault="00F73EDD" w:rsidP="00085899">
            <w:pPr>
              <w:jc w:val="center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>P</w:t>
            </w:r>
          </w:p>
        </w:tc>
      </w:tr>
      <w:tr w:rsidR="00F73EDD" w:rsidRPr="006F4460" w:rsidTr="00085899">
        <w:tc>
          <w:tcPr>
            <w:tcW w:w="4077" w:type="dxa"/>
          </w:tcPr>
          <w:p w:rsidR="00F73EDD" w:rsidRPr="006F4460" w:rsidRDefault="00F73EDD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>WCTS Numero total de erros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</w:tc>
        <w:tc>
          <w:tcPr>
            <w:tcW w:w="3544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8,00(4,00-)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8,00(6,00-)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7,00(4,00-14,00)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4,00(2,00-8,00)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4,50(3,00-7,75)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5,00(3,00-10,74)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2,00(1,00-)</w:t>
            </w:r>
          </w:p>
        </w:tc>
        <w:tc>
          <w:tcPr>
            <w:tcW w:w="1495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104</w:t>
            </w:r>
          </w:p>
        </w:tc>
      </w:tr>
      <w:tr w:rsidR="00F73EDD" w:rsidRPr="006F4460" w:rsidTr="00085899">
        <w:tc>
          <w:tcPr>
            <w:tcW w:w="4077" w:type="dxa"/>
          </w:tcPr>
          <w:p w:rsidR="00F73EDD" w:rsidRPr="006F4460" w:rsidRDefault="00F73EDD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WCTS Respostas </w:t>
            </w:r>
            <w:proofErr w:type="spellStart"/>
            <w:r w:rsidRPr="006F4460">
              <w:rPr>
                <w:b/>
                <w:color w:val="000000"/>
              </w:rPr>
              <w:t>perseverativas</w:t>
            </w:r>
            <w:proofErr w:type="spellEnd"/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73EDD" w:rsidRPr="006F4460" w:rsidRDefault="00F73EDD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544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9,00(6,00-)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8,00(8,00-8,00)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4,00(4,00-6,50)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3,00(2,00-9,25)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7,50(4,00-13,00)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5,00(3,00-)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4,00(2,50-8,00)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3,00(3,00-3,00)</w:t>
            </w:r>
          </w:p>
        </w:tc>
        <w:tc>
          <w:tcPr>
            <w:tcW w:w="1495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313</w:t>
            </w:r>
          </w:p>
        </w:tc>
      </w:tr>
      <w:tr w:rsidR="00F73EDD" w:rsidRPr="006F4460" w:rsidTr="00085899">
        <w:tc>
          <w:tcPr>
            <w:tcW w:w="4077" w:type="dxa"/>
          </w:tcPr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WCTS Erros </w:t>
            </w:r>
            <w:proofErr w:type="spellStart"/>
            <w:r w:rsidRPr="006F4460">
              <w:rPr>
                <w:b/>
                <w:color w:val="000000"/>
              </w:rPr>
              <w:t>perseverativos</w:t>
            </w:r>
            <w:proofErr w:type="spellEnd"/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73EDD" w:rsidRPr="006F4460" w:rsidRDefault="00F73EDD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544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8,00(6,50-11,00)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6,00(4,00-)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4,00(4,00-)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4,00(2,00-11,00)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4,00(4,00-8,00)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5,00(3,00-)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5,00(2,25-8,50)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3,00(3,00-3,00)</w:t>
            </w:r>
          </w:p>
        </w:tc>
        <w:tc>
          <w:tcPr>
            <w:tcW w:w="1495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642</w:t>
            </w:r>
          </w:p>
        </w:tc>
      </w:tr>
      <w:tr w:rsidR="00F73EDD" w:rsidRPr="006F4460" w:rsidTr="00085899">
        <w:tc>
          <w:tcPr>
            <w:tcW w:w="4077" w:type="dxa"/>
          </w:tcPr>
          <w:p w:rsidR="00F73EDD" w:rsidRPr="006F4460" w:rsidRDefault="00F73EDD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WCTS Erros não </w:t>
            </w:r>
            <w:proofErr w:type="spellStart"/>
            <w:r w:rsidRPr="006F4460">
              <w:rPr>
                <w:b/>
                <w:color w:val="000000"/>
              </w:rPr>
              <w:t>Perseverativos</w:t>
            </w:r>
            <w:proofErr w:type="spellEnd"/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F73EDD" w:rsidRPr="006F4460" w:rsidRDefault="00F73EDD" w:rsidP="00085899">
            <w:pPr>
              <w:jc w:val="both"/>
              <w:rPr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544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15,00(15,00-15,00)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9,00(9,00-9,00)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7,00(4,00-11,00)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4,00(3,00-12,50)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3,50(2,75-4,75)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7,00(2,00-10,00)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5,00(1,75-9,00)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5,00(4,00-6,75)</w:t>
            </w:r>
          </w:p>
        </w:tc>
        <w:tc>
          <w:tcPr>
            <w:tcW w:w="1495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433</w:t>
            </w:r>
          </w:p>
        </w:tc>
      </w:tr>
      <w:tr w:rsidR="00F73EDD" w:rsidRPr="006F4460" w:rsidTr="00085899">
        <w:tc>
          <w:tcPr>
            <w:tcW w:w="4077" w:type="dxa"/>
          </w:tcPr>
          <w:p w:rsidR="00F73EDD" w:rsidRPr="006F4460" w:rsidRDefault="00F73EDD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>WCTS Percentual de Respostas de Nível Conceitual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F73EDD" w:rsidRPr="006F4460" w:rsidRDefault="00F73EDD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F73EDD" w:rsidRPr="006F4460" w:rsidRDefault="00F73EDD" w:rsidP="00085899">
            <w:pPr>
              <w:rPr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</w:tc>
        <w:tc>
          <w:tcPr>
            <w:tcW w:w="3544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7,00(6,00-)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8,00(4,75-11,75)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4,00(3,00-7,00)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3,00(2,50-3,50)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4,00(2,00-13,50)</w:t>
            </w:r>
          </w:p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4,50(2,00-)</w:t>
            </w:r>
          </w:p>
        </w:tc>
        <w:tc>
          <w:tcPr>
            <w:tcW w:w="1495" w:type="dxa"/>
          </w:tcPr>
          <w:p w:rsidR="00F73EDD" w:rsidRPr="006F4460" w:rsidRDefault="00F73EDD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037*</w:t>
            </w:r>
          </w:p>
        </w:tc>
      </w:tr>
    </w:tbl>
    <w:p w:rsidR="0069539F" w:rsidRPr="00F73EDD" w:rsidRDefault="00F73EDD" w:rsidP="00F73EDD">
      <w:pPr>
        <w:jc w:val="both"/>
        <w:rPr>
          <w:color w:val="000000"/>
          <w:sz w:val="22"/>
          <w:szCs w:val="22"/>
        </w:rPr>
      </w:pPr>
      <w:r w:rsidRPr="00B6547F">
        <w:rPr>
          <w:color w:val="000000"/>
          <w:sz w:val="22"/>
          <w:szCs w:val="22"/>
        </w:rPr>
        <w:t>*Percentual de Respostas de Nível Conceitual apresenta diferença estatisticamente significativa (p&gt;</w:t>
      </w:r>
      <w:proofErr w:type="gramStart"/>
      <w:r w:rsidRPr="00B6547F">
        <w:rPr>
          <w:color w:val="000000"/>
          <w:sz w:val="22"/>
          <w:szCs w:val="22"/>
        </w:rPr>
        <w:t>0,</w:t>
      </w:r>
      <w:proofErr w:type="gramEnd"/>
      <w:r w:rsidRPr="00B6547F">
        <w:rPr>
          <w:color w:val="000000"/>
          <w:sz w:val="22"/>
          <w:szCs w:val="22"/>
        </w:rPr>
        <w:t>037) quando comparado o resultado Abaixo da média em relação a moderada a gravemente comprometida (p=0,003),moderadamente comprometido (p=0,024) e  levemente comprometida (p=0,020).</w:t>
      </w:r>
    </w:p>
    <w:sectPr w:rsidR="0069539F" w:rsidRPr="00F73EDD" w:rsidSect="0023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EDD"/>
    <w:rsid w:val="0069539F"/>
    <w:rsid w:val="00F7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Vicente Bavaresco</dc:creator>
  <cp:lastModifiedBy>Daniela Vicente Bavaresco</cp:lastModifiedBy>
  <cp:revision>1</cp:revision>
  <dcterms:created xsi:type="dcterms:W3CDTF">2015-09-17T17:14:00Z</dcterms:created>
  <dcterms:modified xsi:type="dcterms:W3CDTF">2015-09-17T17:15:00Z</dcterms:modified>
</cp:coreProperties>
</file>